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C6F0" w14:textId="419FE270" w:rsidR="00865115" w:rsidRPr="00865115" w:rsidRDefault="00865115" w:rsidP="00865115">
      <w:pPr>
        <w:spacing w:line="400" w:lineRule="exact"/>
        <w:ind w:firstLineChars="100" w:firstLine="320"/>
        <w:rPr>
          <w:color w:val="000000" w:themeColor="text1"/>
          <w:sz w:val="32"/>
          <w:szCs w:val="24"/>
        </w:rPr>
      </w:pPr>
      <w:r>
        <w:rPr>
          <w:rFonts w:hint="eastAsia"/>
          <w:color w:val="000000" w:themeColor="text1"/>
          <w:sz w:val="32"/>
          <w:szCs w:val="24"/>
        </w:rPr>
        <w:t>ＪＡ丹波ささやまでは、</w:t>
      </w:r>
      <w:r w:rsidRPr="00865115">
        <w:rPr>
          <w:rFonts w:hint="eastAsia"/>
          <w:color w:val="000000" w:themeColor="text1"/>
          <w:sz w:val="32"/>
          <w:szCs w:val="24"/>
        </w:rPr>
        <w:t>「果樹経営支援対策事業（国庫補助）」を活用して、生産販売を目的とした</w:t>
      </w:r>
      <w:r>
        <w:rPr>
          <w:rFonts w:hint="eastAsia"/>
          <w:color w:val="000000" w:themeColor="text1"/>
          <w:sz w:val="32"/>
          <w:szCs w:val="24"/>
        </w:rPr>
        <w:t>「丹波篠山栗」の</w:t>
      </w:r>
      <w:r w:rsidRPr="00865115">
        <w:rPr>
          <w:rFonts w:hint="eastAsia"/>
          <w:color w:val="000000" w:themeColor="text1"/>
          <w:sz w:val="32"/>
          <w:szCs w:val="24"/>
        </w:rPr>
        <w:t>新規植栽に要する経費</w:t>
      </w:r>
      <w:r w:rsidR="002C4567">
        <w:rPr>
          <w:rFonts w:hint="eastAsia"/>
          <w:color w:val="000000" w:themeColor="text1"/>
          <w:sz w:val="32"/>
          <w:szCs w:val="24"/>
        </w:rPr>
        <w:t>を助成します</w:t>
      </w:r>
      <w:r w:rsidRPr="00865115">
        <w:rPr>
          <w:rFonts w:hint="eastAsia"/>
          <w:color w:val="000000" w:themeColor="text1"/>
          <w:sz w:val="32"/>
          <w:szCs w:val="24"/>
        </w:rPr>
        <w:t>。</w:t>
      </w:r>
    </w:p>
    <w:p w14:paraId="1200D1C3" w14:textId="77777777" w:rsidR="002C4567" w:rsidRDefault="002C4567" w:rsidP="002C4567">
      <w:pPr>
        <w:rPr>
          <w:color w:val="000000" w:themeColor="text1"/>
          <w:sz w:val="24"/>
          <w:szCs w:val="24"/>
        </w:rPr>
      </w:pPr>
    </w:p>
    <w:p w14:paraId="447BE0E2" w14:textId="77777777" w:rsidR="002C4567" w:rsidRPr="00203BCB" w:rsidRDefault="002C4567" w:rsidP="002C4567">
      <w:pPr>
        <w:rPr>
          <w:b/>
          <w:sz w:val="24"/>
          <w:szCs w:val="24"/>
        </w:rPr>
      </w:pPr>
      <w:r w:rsidRPr="00203BCB">
        <w:rPr>
          <w:rFonts w:hint="eastAsia"/>
          <w:b/>
          <w:color w:val="000000" w:themeColor="text1"/>
          <w:sz w:val="24"/>
          <w:szCs w:val="24"/>
        </w:rPr>
        <w:t>【補助内容】</w:t>
      </w:r>
    </w:p>
    <w:tbl>
      <w:tblPr>
        <w:tblStyle w:val="aa"/>
        <w:tblW w:w="9747" w:type="dxa"/>
        <w:tblInd w:w="435" w:type="dxa"/>
        <w:tblLook w:val="04A0" w:firstRow="1" w:lastRow="0" w:firstColumn="1" w:lastColumn="0" w:noHBand="0" w:noVBand="1"/>
      </w:tblPr>
      <w:tblGrid>
        <w:gridCol w:w="3510"/>
        <w:gridCol w:w="2552"/>
        <w:gridCol w:w="3685"/>
      </w:tblGrid>
      <w:tr w:rsidR="002C4567" w14:paraId="65F54918" w14:textId="77777777" w:rsidTr="00AF5DCA">
        <w:tc>
          <w:tcPr>
            <w:tcW w:w="3510" w:type="dxa"/>
          </w:tcPr>
          <w:p w14:paraId="5F6F1D09" w14:textId="77777777" w:rsidR="002C4567" w:rsidRDefault="002C4567" w:rsidP="00AF5DC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4B9C16E" w14:textId="77777777" w:rsidR="002C4567" w:rsidRDefault="002C4567" w:rsidP="00AF5D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補助内容</w:t>
            </w:r>
          </w:p>
        </w:tc>
        <w:tc>
          <w:tcPr>
            <w:tcW w:w="3685" w:type="dxa"/>
          </w:tcPr>
          <w:p w14:paraId="253E66AA" w14:textId="77777777" w:rsidR="002C4567" w:rsidRDefault="002C4567" w:rsidP="00AF5D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2C4567" w14:paraId="781A7205" w14:textId="77777777" w:rsidTr="00AF5DCA">
        <w:tc>
          <w:tcPr>
            <w:tcW w:w="3510" w:type="dxa"/>
          </w:tcPr>
          <w:p w14:paraId="0E02068C" w14:textId="77777777" w:rsidR="002C4567" w:rsidRDefault="002C4567" w:rsidP="00AF5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新規植栽</w:t>
            </w:r>
          </w:p>
        </w:tc>
        <w:tc>
          <w:tcPr>
            <w:tcW w:w="2552" w:type="dxa"/>
          </w:tcPr>
          <w:p w14:paraId="7EC1E0C1" w14:textId="77777777" w:rsidR="002C4567" w:rsidRDefault="002C4567" w:rsidP="00AF5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万円</w:t>
            </w:r>
            <w:r>
              <w:rPr>
                <w:rFonts w:hint="eastAsia"/>
                <w:sz w:val="24"/>
                <w:szCs w:val="24"/>
              </w:rPr>
              <w:t>/10a</w:t>
            </w:r>
          </w:p>
        </w:tc>
        <w:tc>
          <w:tcPr>
            <w:tcW w:w="3685" w:type="dxa"/>
          </w:tcPr>
          <w:p w14:paraId="6ED83948" w14:textId="77777777" w:rsidR="002C4567" w:rsidRPr="00865115" w:rsidRDefault="002C4567" w:rsidP="00AF5DCA">
            <w:pPr>
              <w:rPr>
                <w:sz w:val="24"/>
                <w:szCs w:val="24"/>
              </w:rPr>
            </w:pPr>
          </w:p>
        </w:tc>
      </w:tr>
      <w:tr w:rsidR="002C4567" w14:paraId="66714738" w14:textId="77777777" w:rsidTr="00AF5DCA">
        <w:tc>
          <w:tcPr>
            <w:tcW w:w="3510" w:type="dxa"/>
          </w:tcPr>
          <w:p w14:paraId="29951531" w14:textId="77777777" w:rsidR="002C4567" w:rsidRDefault="002C4567" w:rsidP="00AF5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未収益期間対策</w:t>
            </w:r>
          </w:p>
        </w:tc>
        <w:tc>
          <w:tcPr>
            <w:tcW w:w="2552" w:type="dxa"/>
          </w:tcPr>
          <w:p w14:paraId="575AB784" w14:textId="77777777" w:rsidR="002C4567" w:rsidRDefault="002C4567" w:rsidP="00AF5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5.5</w:t>
            </w:r>
            <w:r>
              <w:rPr>
                <w:rFonts w:hint="eastAsia"/>
                <w:sz w:val="24"/>
                <w:szCs w:val="24"/>
              </w:rPr>
              <w:t>万円</w:t>
            </w:r>
            <w:r>
              <w:rPr>
                <w:rFonts w:hint="eastAsia"/>
                <w:sz w:val="24"/>
                <w:szCs w:val="24"/>
              </w:rPr>
              <w:t>/10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×４年分</w:t>
            </w:r>
          </w:p>
        </w:tc>
        <w:tc>
          <w:tcPr>
            <w:tcW w:w="3685" w:type="dxa"/>
          </w:tcPr>
          <w:p w14:paraId="4E3F1E11" w14:textId="77777777" w:rsidR="002C4567" w:rsidRDefault="002C4567" w:rsidP="00AF5DCA">
            <w:pPr>
              <w:rPr>
                <w:sz w:val="24"/>
                <w:szCs w:val="24"/>
              </w:rPr>
            </w:pPr>
          </w:p>
        </w:tc>
      </w:tr>
      <w:tr w:rsidR="002C4567" w14:paraId="7D398AB1" w14:textId="77777777" w:rsidTr="00AF5DCA">
        <w:tc>
          <w:tcPr>
            <w:tcW w:w="3510" w:type="dxa"/>
          </w:tcPr>
          <w:p w14:paraId="22C60F67" w14:textId="77777777" w:rsidR="002C4567" w:rsidRDefault="002C4567" w:rsidP="00AF5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小規模園地整備</w:t>
            </w:r>
          </w:p>
          <w:p w14:paraId="2349B704" w14:textId="77777777" w:rsidR="002C4567" w:rsidRPr="00865115" w:rsidRDefault="002C4567" w:rsidP="00AF5D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693B94">
              <w:rPr>
                <w:rFonts w:asciiTheme="minorEastAsia" w:hAnsiTheme="minorEastAsia" w:hint="eastAsia"/>
                <w:sz w:val="24"/>
                <w:szCs w:val="24"/>
              </w:rPr>
              <w:t>園内道の整備、傾斜の緩和、土壌土層改良、排水路の整備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14:paraId="5DFECAB3" w14:textId="77777777" w:rsidR="002C4567" w:rsidRDefault="002C4567" w:rsidP="00AF5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事業費の</w:t>
            </w:r>
            <w:r w:rsidRPr="00B611EF">
              <w:rPr>
                <w:rFonts w:hint="eastAsia"/>
                <w:sz w:val="24"/>
                <w:szCs w:val="24"/>
              </w:rPr>
              <w:t>１</w:t>
            </w:r>
            <w:r w:rsidRPr="00B611EF">
              <w:rPr>
                <w:rFonts w:hint="eastAsia"/>
                <w:sz w:val="24"/>
                <w:szCs w:val="24"/>
              </w:rPr>
              <w:t>/</w:t>
            </w:r>
            <w:r w:rsidRPr="00B611EF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以内</w:t>
            </w:r>
          </w:p>
        </w:tc>
        <w:tc>
          <w:tcPr>
            <w:tcW w:w="3685" w:type="dxa"/>
          </w:tcPr>
          <w:p w14:paraId="12B3225A" w14:textId="77777777" w:rsidR="002C4567" w:rsidRDefault="00B3382B" w:rsidP="00AF5DCA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※収入保険制度への加入が必須</w:t>
            </w:r>
          </w:p>
        </w:tc>
      </w:tr>
    </w:tbl>
    <w:p w14:paraId="238AAAC1" w14:textId="77777777" w:rsidR="002C4567" w:rsidRPr="00865115" w:rsidRDefault="002C4567" w:rsidP="002C45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※補助金は予算の範囲内で減額となる可能性があります。</w:t>
      </w:r>
    </w:p>
    <w:p w14:paraId="19C56ABC" w14:textId="77777777" w:rsidR="002C4567" w:rsidRPr="00C43449" w:rsidRDefault="002C4567" w:rsidP="002C4567">
      <w:pPr>
        <w:ind w:firstLineChars="100" w:firstLine="240"/>
        <w:rPr>
          <w:sz w:val="24"/>
          <w:szCs w:val="24"/>
        </w:rPr>
      </w:pPr>
      <w:r w:rsidRPr="006C5988">
        <w:rPr>
          <w:rFonts w:hint="eastAsia"/>
          <w:sz w:val="24"/>
          <w:szCs w:val="24"/>
        </w:rPr>
        <w:t>※新規植栽の品種は、</w:t>
      </w:r>
      <w:r>
        <w:rPr>
          <w:rFonts w:hint="eastAsia"/>
          <w:sz w:val="24"/>
          <w:szCs w:val="24"/>
        </w:rPr>
        <w:t>地域奨励品種や今後需要が見込まれる新品種（</w:t>
      </w:r>
      <w:r w:rsidRPr="00667085">
        <w:rPr>
          <w:rFonts w:hint="eastAsia"/>
          <w:color w:val="000000" w:themeColor="text1"/>
          <w:sz w:val="24"/>
          <w:szCs w:val="24"/>
        </w:rPr>
        <w:t>銀寄、筑波、丹沢</w:t>
      </w:r>
      <w:r w:rsidRPr="00667085">
        <w:rPr>
          <w:rFonts w:hint="eastAsia"/>
          <w:color w:val="000000" w:themeColor="text1"/>
          <w:sz w:val="24"/>
          <w:szCs w:val="24"/>
        </w:rPr>
        <w:t xml:space="preserve"> </w:t>
      </w:r>
      <w:r w:rsidRPr="00667085">
        <w:rPr>
          <w:rFonts w:hint="eastAsia"/>
          <w:color w:val="000000" w:themeColor="text1"/>
          <w:sz w:val="24"/>
          <w:szCs w:val="24"/>
        </w:rPr>
        <w:t>等</w:t>
      </w:r>
      <w:r>
        <w:rPr>
          <w:rFonts w:hint="eastAsia"/>
          <w:color w:val="000000" w:themeColor="text1"/>
          <w:sz w:val="24"/>
          <w:szCs w:val="24"/>
        </w:rPr>
        <w:t>）</w:t>
      </w:r>
    </w:p>
    <w:p w14:paraId="459C5FC0" w14:textId="77777777" w:rsidR="002C4567" w:rsidRPr="002C4567" w:rsidRDefault="002C4567" w:rsidP="002C4567">
      <w:pPr>
        <w:rPr>
          <w:color w:val="000000" w:themeColor="text1"/>
          <w:sz w:val="24"/>
          <w:szCs w:val="24"/>
        </w:rPr>
      </w:pPr>
    </w:p>
    <w:p w14:paraId="1B121E19" w14:textId="77777777" w:rsidR="00865115" w:rsidRPr="00203BCB" w:rsidRDefault="00865115" w:rsidP="00865115">
      <w:pPr>
        <w:rPr>
          <w:b/>
          <w:sz w:val="24"/>
          <w:szCs w:val="24"/>
        </w:rPr>
      </w:pPr>
      <w:r w:rsidRPr="00203BCB">
        <w:rPr>
          <w:rFonts w:hint="eastAsia"/>
          <w:b/>
          <w:color w:val="000000" w:themeColor="text1"/>
          <w:sz w:val="24"/>
          <w:szCs w:val="24"/>
        </w:rPr>
        <w:t>【事業実施の要件】</w:t>
      </w:r>
    </w:p>
    <w:tbl>
      <w:tblPr>
        <w:tblStyle w:val="aa"/>
        <w:tblpPr w:leftFromText="142" w:rightFromText="142" w:vertAnchor="text" w:horzAnchor="page" w:tblpX="1588" w:tblpY="152"/>
        <w:tblW w:w="9747" w:type="dxa"/>
        <w:tblLook w:val="04A0" w:firstRow="1" w:lastRow="0" w:firstColumn="1" w:lastColumn="0" w:noHBand="0" w:noVBand="1"/>
      </w:tblPr>
      <w:tblGrid>
        <w:gridCol w:w="1384"/>
        <w:gridCol w:w="8363"/>
      </w:tblGrid>
      <w:tr w:rsidR="002C4567" w14:paraId="59201462" w14:textId="77777777" w:rsidTr="0077323A">
        <w:tc>
          <w:tcPr>
            <w:tcW w:w="1384" w:type="dxa"/>
          </w:tcPr>
          <w:p w14:paraId="2119544A" w14:textId="77777777" w:rsidR="002C4567" w:rsidRDefault="002C4567" w:rsidP="0077323A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面積要件</w:t>
            </w:r>
          </w:p>
        </w:tc>
        <w:tc>
          <w:tcPr>
            <w:tcW w:w="8363" w:type="dxa"/>
          </w:tcPr>
          <w:p w14:paraId="63C35EFE" w14:textId="77777777" w:rsidR="002C4567" w:rsidRDefault="002C4567" w:rsidP="0077323A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新植は</w:t>
            </w:r>
            <w:r w:rsidRPr="00693B94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  <w:r w:rsidRPr="00693B94">
              <w:rPr>
                <w:rFonts w:hint="eastAsia"/>
                <w:color w:val="000000" w:themeColor="text1"/>
                <w:sz w:val="24"/>
                <w:szCs w:val="24"/>
              </w:rPr>
              <w:t>a</w:t>
            </w:r>
            <w:r w:rsidRPr="00693B94">
              <w:rPr>
                <w:rFonts w:hint="eastAsia"/>
                <w:color w:val="000000" w:themeColor="text1"/>
                <w:sz w:val="24"/>
                <w:szCs w:val="24"/>
              </w:rPr>
              <w:t>以上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とし、植栽後の経営面積が概ね</w:t>
            </w:r>
            <w:r w:rsidRPr="00693B94">
              <w:rPr>
                <w:rFonts w:hint="eastAsia"/>
                <w:color w:val="000000" w:themeColor="text1"/>
                <w:sz w:val="24"/>
                <w:szCs w:val="24"/>
              </w:rPr>
              <w:t>１０</w:t>
            </w:r>
            <w:r w:rsidRPr="00693B94">
              <w:rPr>
                <w:rFonts w:hint="eastAsia"/>
                <w:color w:val="000000" w:themeColor="text1"/>
                <w:sz w:val="24"/>
                <w:szCs w:val="24"/>
              </w:rPr>
              <w:t>a</w:t>
            </w:r>
            <w:r w:rsidRPr="00693B94">
              <w:rPr>
                <w:rFonts w:hint="eastAsia"/>
                <w:color w:val="000000" w:themeColor="text1"/>
                <w:sz w:val="24"/>
                <w:szCs w:val="24"/>
              </w:rPr>
              <w:t>以上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となること</w:t>
            </w:r>
          </w:p>
        </w:tc>
      </w:tr>
      <w:tr w:rsidR="002C4567" w14:paraId="5B5B1185" w14:textId="77777777" w:rsidTr="0077323A">
        <w:tc>
          <w:tcPr>
            <w:tcW w:w="1384" w:type="dxa"/>
          </w:tcPr>
          <w:p w14:paraId="3EBAD2D6" w14:textId="77777777" w:rsidR="002C4567" w:rsidRDefault="002C4567" w:rsidP="0077323A">
            <w:pPr>
              <w:rPr>
                <w:color w:val="000000" w:themeColor="text1"/>
                <w:kern w:val="0"/>
                <w:sz w:val="24"/>
                <w:szCs w:val="24"/>
              </w:rPr>
            </w:pPr>
            <w:r w:rsidRPr="00EC02A6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960" w:id="-756789500"/>
              </w:rPr>
              <w:t>対象</w:t>
            </w:r>
            <w:r w:rsidRPr="00EC02A6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-756789500"/>
              </w:rPr>
              <w:t>地</w:t>
            </w:r>
          </w:p>
        </w:tc>
        <w:tc>
          <w:tcPr>
            <w:tcW w:w="8363" w:type="dxa"/>
          </w:tcPr>
          <w:p w14:paraId="2037306A" w14:textId="77777777" w:rsidR="002C4567" w:rsidRDefault="002C4567" w:rsidP="0077323A">
            <w:pPr>
              <w:rPr>
                <w:color w:val="000000" w:themeColor="text1"/>
                <w:sz w:val="24"/>
                <w:szCs w:val="24"/>
                <w:u w:val="wave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Pr="00B611EF">
              <w:rPr>
                <w:rFonts w:hint="eastAsia"/>
                <w:color w:val="000000" w:themeColor="text1"/>
                <w:sz w:val="24"/>
                <w:szCs w:val="24"/>
              </w:rPr>
              <w:t>植栽農地が農振農用地であること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00490FBA" w14:textId="77777777" w:rsidR="002C4567" w:rsidRDefault="002C4567" w:rsidP="0077323A">
            <w:pPr>
              <w:ind w:left="1920" w:hangingChars="800" w:hanging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②地域計画の目標地図に位置付けられた者（見込み含む）が将来にわたって</w:t>
            </w:r>
          </w:p>
          <w:p w14:paraId="0DED1569" w14:textId="77777777" w:rsidR="002C4567" w:rsidRPr="002C4567" w:rsidRDefault="002C4567" w:rsidP="0077323A">
            <w:pPr>
              <w:ind w:left="1920" w:hangingChars="800" w:hanging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営農を行うことが確実な園地。</w:t>
            </w:r>
          </w:p>
        </w:tc>
      </w:tr>
      <w:tr w:rsidR="002C4567" w14:paraId="388B8402" w14:textId="77777777" w:rsidTr="0077323A">
        <w:tc>
          <w:tcPr>
            <w:tcW w:w="1384" w:type="dxa"/>
          </w:tcPr>
          <w:p w14:paraId="4FBC0240" w14:textId="77777777" w:rsidR="002C4567" w:rsidRDefault="002C4567" w:rsidP="0077323A">
            <w:pPr>
              <w:rPr>
                <w:color w:val="000000" w:themeColor="text1"/>
                <w:kern w:val="0"/>
                <w:sz w:val="24"/>
                <w:szCs w:val="24"/>
              </w:rPr>
            </w:pPr>
            <w:r w:rsidRPr="00203BCB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960" w:id="-756789499"/>
              </w:rPr>
              <w:t>その</w:t>
            </w:r>
            <w:r w:rsidRPr="00203BCB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-756789499"/>
              </w:rPr>
              <w:t>他</w:t>
            </w:r>
          </w:p>
        </w:tc>
        <w:tc>
          <w:tcPr>
            <w:tcW w:w="8363" w:type="dxa"/>
          </w:tcPr>
          <w:p w14:paraId="7AAF229E" w14:textId="77777777" w:rsidR="002C4567" w:rsidRDefault="002C4567" w:rsidP="0077323A">
            <w:pPr>
              <w:rPr>
                <w:color w:val="000000" w:themeColor="text1"/>
                <w:sz w:val="24"/>
                <w:szCs w:val="24"/>
              </w:rPr>
            </w:pPr>
            <w:r w:rsidRPr="00667085">
              <w:rPr>
                <w:rFonts w:hint="eastAsia"/>
                <w:color w:val="000000" w:themeColor="text1"/>
                <w:sz w:val="24"/>
                <w:szCs w:val="24"/>
              </w:rPr>
              <w:t>①植栽方法は、兵庫県果樹栽培指針に基づきます。</w:t>
            </w:r>
          </w:p>
          <w:p w14:paraId="2BD011A5" w14:textId="77777777" w:rsidR="002C4567" w:rsidRPr="00667085" w:rsidRDefault="002C4567" w:rsidP="0077323A">
            <w:pPr>
              <w:rPr>
                <w:color w:val="000000" w:themeColor="text1"/>
                <w:sz w:val="24"/>
                <w:szCs w:val="24"/>
              </w:rPr>
            </w:pPr>
            <w:r w:rsidRPr="00667085">
              <w:rPr>
                <w:rFonts w:hint="eastAsia"/>
                <w:color w:val="000000" w:themeColor="text1"/>
                <w:sz w:val="24"/>
                <w:szCs w:val="24"/>
              </w:rPr>
              <w:t>②申請に必要な書類等は申請者が準備いただくこととなります。</w:t>
            </w:r>
          </w:p>
          <w:p w14:paraId="68419F5C" w14:textId="77777777" w:rsidR="002C4567" w:rsidRPr="002C4567" w:rsidRDefault="002C4567" w:rsidP="0077323A">
            <w:pPr>
              <w:rPr>
                <w:color w:val="000000" w:themeColor="text1"/>
                <w:kern w:val="0"/>
                <w:sz w:val="24"/>
                <w:szCs w:val="24"/>
              </w:rPr>
            </w:pPr>
            <w:r w:rsidRPr="00667085">
              <w:rPr>
                <w:rFonts w:hint="eastAsia"/>
                <w:color w:val="000000" w:themeColor="text1"/>
                <w:sz w:val="24"/>
                <w:szCs w:val="24"/>
              </w:rPr>
              <w:t>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小規模園地整備事業の申請は三</w:t>
            </w:r>
            <w:r w:rsidRPr="00667085">
              <w:rPr>
                <w:rFonts w:hint="eastAsia"/>
                <w:color w:val="000000" w:themeColor="text1"/>
                <w:sz w:val="24"/>
                <w:szCs w:val="24"/>
              </w:rPr>
              <w:t>者以上の工事見積が必要となります。</w:t>
            </w:r>
          </w:p>
        </w:tc>
      </w:tr>
    </w:tbl>
    <w:p w14:paraId="5B5416AB" w14:textId="77777777" w:rsidR="002C4567" w:rsidRDefault="000461F3" w:rsidP="0077323A">
      <w:pPr>
        <w:ind w:left="1920" w:hangingChars="800" w:hanging="1920"/>
        <w:rPr>
          <w:color w:val="000000" w:themeColor="text1"/>
          <w:kern w:val="0"/>
          <w:sz w:val="24"/>
          <w:szCs w:val="24"/>
        </w:rPr>
      </w:pPr>
      <w:r w:rsidRPr="00667085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43F68513" w14:textId="77777777" w:rsidR="005214A8" w:rsidRPr="00667085" w:rsidRDefault="000461F3">
      <w:pPr>
        <w:rPr>
          <w:b/>
          <w:color w:val="000000" w:themeColor="text1"/>
          <w:sz w:val="24"/>
          <w:szCs w:val="24"/>
        </w:rPr>
      </w:pPr>
      <w:r w:rsidRPr="00667085">
        <w:rPr>
          <w:rFonts w:hint="eastAsia"/>
          <w:color w:val="000000" w:themeColor="text1"/>
          <w:sz w:val="24"/>
          <w:szCs w:val="24"/>
        </w:rPr>
        <w:t xml:space="preserve">　</w:t>
      </w:r>
      <w:r w:rsidR="00203BCB">
        <w:rPr>
          <w:rFonts w:hint="eastAsia"/>
          <w:b/>
          <w:color w:val="000000" w:themeColor="text1"/>
          <w:sz w:val="24"/>
          <w:szCs w:val="24"/>
        </w:rPr>
        <w:t>【</w:t>
      </w:r>
      <w:r w:rsidRPr="00667085">
        <w:rPr>
          <w:rFonts w:hint="eastAsia"/>
          <w:b/>
          <w:color w:val="000000" w:themeColor="text1"/>
          <w:sz w:val="24"/>
          <w:szCs w:val="24"/>
        </w:rPr>
        <w:t>スケジュール</w:t>
      </w:r>
      <w:r w:rsidR="00203BCB">
        <w:rPr>
          <w:rFonts w:hint="eastAsia"/>
          <w:b/>
          <w:color w:val="000000" w:themeColor="text1"/>
          <w:sz w:val="24"/>
          <w:szCs w:val="24"/>
        </w:rPr>
        <w:t>】</w:t>
      </w:r>
    </w:p>
    <w:p w14:paraId="635BF368" w14:textId="77777777" w:rsidR="00D45954" w:rsidRPr="00667085" w:rsidRDefault="00203BCB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0461F3" w:rsidRPr="00667085">
        <w:rPr>
          <w:rFonts w:hint="eastAsia"/>
          <w:color w:val="000000" w:themeColor="text1"/>
          <w:sz w:val="24"/>
          <w:szCs w:val="24"/>
        </w:rPr>
        <w:t>植栽希望申請の受付</w:t>
      </w:r>
      <w:r w:rsidR="00E20469">
        <w:rPr>
          <w:rFonts w:hint="eastAsia"/>
          <w:color w:val="000000" w:themeColor="text1"/>
          <w:sz w:val="24"/>
          <w:szCs w:val="24"/>
        </w:rPr>
        <w:t>（</w:t>
      </w:r>
      <w:r w:rsidR="00E20469">
        <w:rPr>
          <w:rFonts w:hint="eastAsia"/>
          <w:color w:val="000000" w:themeColor="text1"/>
          <w:sz w:val="24"/>
          <w:szCs w:val="24"/>
        </w:rPr>
        <w:t>5</w:t>
      </w:r>
      <w:r w:rsidR="000461F3" w:rsidRPr="00667085">
        <w:rPr>
          <w:rFonts w:hint="eastAsia"/>
          <w:color w:val="000000" w:themeColor="text1"/>
          <w:sz w:val="24"/>
          <w:szCs w:val="24"/>
        </w:rPr>
        <w:t>月）</w:t>
      </w:r>
      <w:r>
        <w:rPr>
          <w:rFonts w:hint="eastAsia"/>
          <w:color w:val="000000" w:themeColor="text1"/>
          <w:sz w:val="24"/>
          <w:szCs w:val="24"/>
        </w:rPr>
        <w:t>⇒</w:t>
      </w:r>
      <w:r w:rsidR="00420232">
        <w:rPr>
          <w:rFonts w:hint="eastAsia"/>
          <w:color w:val="000000" w:themeColor="text1"/>
          <w:sz w:val="24"/>
          <w:szCs w:val="24"/>
        </w:rPr>
        <w:t>申請地巡回審査（６</w:t>
      </w:r>
      <w:r w:rsidR="000461F3" w:rsidRPr="00667085">
        <w:rPr>
          <w:rFonts w:hint="eastAsia"/>
          <w:color w:val="000000" w:themeColor="text1"/>
          <w:sz w:val="24"/>
          <w:szCs w:val="24"/>
        </w:rPr>
        <w:t>月）</w:t>
      </w:r>
      <w:r>
        <w:rPr>
          <w:rFonts w:hint="eastAsia"/>
          <w:color w:val="000000" w:themeColor="text1"/>
          <w:sz w:val="24"/>
          <w:szCs w:val="24"/>
        </w:rPr>
        <w:t>⇒</w:t>
      </w:r>
      <w:r w:rsidR="00420232">
        <w:rPr>
          <w:rFonts w:hint="eastAsia"/>
          <w:color w:val="000000" w:themeColor="text1"/>
          <w:sz w:val="24"/>
          <w:szCs w:val="24"/>
        </w:rPr>
        <w:t>申請書作成提出（７</w:t>
      </w:r>
      <w:r w:rsidR="00D45954" w:rsidRPr="00667085">
        <w:rPr>
          <w:rFonts w:hint="eastAsia"/>
          <w:color w:val="000000" w:themeColor="text1"/>
          <w:sz w:val="24"/>
          <w:szCs w:val="24"/>
        </w:rPr>
        <w:t>月）</w:t>
      </w:r>
    </w:p>
    <w:p w14:paraId="5995BDE3" w14:textId="77777777" w:rsidR="00D45954" w:rsidRDefault="00D45954">
      <w:pPr>
        <w:rPr>
          <w:color w:val="000000" w:themeColor="text1"/>
          <w:sz w:val="24"/>
          <w:szCs w:val="24"/>
        </w:rPr>
      </w:pPr>
      <w:r w:rsidRPr="00667085">
        <w:rPr>
          <w:rFonts w:hint="eastAsia"/>
          <w:color w:val="000000" w:themeColor="text1"/>
          <w:sz w:val="24"/>
          <w:szCs w:val="24"/>
        </w:rPr>
        <w:t xml:space="preserve">　　</w:t>
      </w:r>
      <w:r w:rsidR="00203BCB">
        <w:rPr>
          <w:rFonts w:hint="eastAsia"/>
          <w:color w:val="000000" w:themeColor="text1"/>
          <w:sz w:val="24"/>
          <w:szCs w:val="24"/>
        </w:rPr>
        <w:t>⇒</w:t>
      </w:r>
      <w:r w:rsidR="0014534E">
        <w:rPr>
          <w:rFonts w:hint="eastAsia"/>
          <w:color w:val="000000" w:themeColor="text1"/>
          <w:sz w:val="24"/>
          <w:szCs w:val="24"/>
        </w:rPr>
        <w:t>植栽工事の実施（年末から年明け）</w:t>
      </w:r>
    </w:p>
    <w:p w14:paraId="60A296E3" w14:textId="77777777" w:rsidR="002861AF" w:rsidRPr="002861AF" w:rsidRDefault="002861AF">
      <w:pPr>
        <w:rPr>
          <w:color w:val="FF0000"/>
          <w:sz w:val="24"/>
          <w:szCs w:val="24"/>
        </w:rPr>
      </w:pPr>
    </w:p>
    <w:p w14:paraId="5883721B" w14:textId="77777777" w:rsidR="00D45954" w:rsidRDefault="002843D3" w:rsidP="00634A5E">
      <w:pPr>
        <w:ind w:left="1920" w:hangingChars="800" w:hanging="1920"/>
        <w:rPr>
          <w:rFonts w:asciiTheme="minorEastAsia" w:hAnsiTheme="minorEastAsia"/>
          <w:color w:val="000000" w:themeColor="text1"/>
          <w:sz w:val="24"/>
          <w:szCs w:val="24"/>
        </w:rPr>
      </w:pPr>
      <w:r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 w:rsidR="005214A8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申込方法</w:t>
      </w:r>
      <w:r w:rsidR="00C10CB0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  <w:r w:rsidR="005214A8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2861AF">
        <w:rPr>
          <w:rFonts w:asciiTheme="minorEastAsia" w:hAnsiTheme="minorEastAsia" w:hint="eastAsia"/>
          <w:color w:val="000000" w:themeColor="text1"/>
          <w:sz w:val="24"/>
          <w:szCs w:val="24"/>
        </w:rPr>
        <w:t>営農部又は最寄の</w:t>
      </w:r>
      <w:r w:rsidR="00D45954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支店に備え付けております植栽希望申込書</w:t>
      </w:r>
      <w:r w:rsidR="00634A5E">
        <w:rPr>
          <w:rFonts w:asciiTheme="minorEastAsia" w:hAnsiTheme="minorEastAsia" w:hint="eastAsia"/>
          <w:color w:val="000000" w:themeColor="text1"/>
          <w:sz w:val="24"/>
          <w:szCs w:val="24"/>
        </w:rPr>
        <w:t>に必要事</w:t>
      </w:r>
      <w:r w:rsidR="00D45954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項を記入のうえ、提出ください。</w:t>
      </w:r>
    </w:p>
    <w:p w14:paraId="45BD6860" w14:textId="17E32EB2" w:rsidR="00634A5E" w:rsidRPr="00634A5E" w:rsidRDefault="00634A5E" w:rsidP="007726EE">
      <w:pPr>
        <w:ind w:left="2160" w:hangingChars="900" w:hanging="21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  ※申込書はJA</w:t>
      </w:r>
      <w:r w:rsidR="007726EE">
        <w:rPr>
          <w:rFonts w:asciiTheme="minorEastAsia" w:hAnsiTheme="minorEastAsia" w:hint="eastAsia"/>
          <w:color w:val="000000" w:themeColor="text1"/>
          <w:sz w:val="24"/>
          <w:szCs w:val="24"/>
        </w:rPr>
        <w:t>丹波ささやまホームページ内の営農情報からもダウンロードできます。</w:t>
      </w:r>
    </w:p>
    <w:p w14:paraId="0E59FA4D" w14:textId="77777777" w:rsidR="00572E82" w:rsidRPr="00391254" w:rsidRDefault="00572E8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E42421" w14:textId="77777777" w:rsidR="00CD14AD" w:rsidRPr="00667085" w:rsidRDefault="00DD18FA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【申込期日】　　</w:t>
      </w:r>
      <w:r w:rsidR="00E20469">
        <w:rPr>
          <w:rFonts w:asciiTheme="minorEastAsia" w:hAnsiTheme="minorEastAsia" w:hint="eastAsia"/>
          <w:color w:val="000000" w:themeColor="text1"/>
          <w:sz w:val="24"/>
          <w:szCs w:val="24"/>
        </w:rPr>
        <w:t>令和８年５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E20469">
        <w:rPr>
          <w:rFonts w:asciiTheme="minorEastAsia" w:hAnsiTheme="minorEastAsia" w:hint="eastAsia"/>
          <w:color w:val="000000" w:themeColor="text1"/>
          <w:sz w:val="24"/>
          <w:szCs w:val="24"/>
        </w:rPr>
        <w:t>２９</w:t>
      </w:r>
      <w:r w:rsidR="00D45954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E20469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="00D45954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474ADCC1" w14:textId="77777777" w:rsidR="00A536C3" w:rsidRPr="00EA5FCD" w:rsidRDefault="00121064" w:rsidP="008155F7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【問合せ先】　　ＪＡ丹波ささやま営農</w:t>
      </w:r>
      <w:r w:rsidR="00D45954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部　営農指導課</w:t>
      </w:r>
      <w:r w:rsidR="00F505A7" w:rsidRPr="00667085">
        <w:rPr>
          <w:rFonts w:asciiTheme="minorEastAsia" w:hAnsiTheme="minorEastAsia" w:hint="eastAsia"/>
          <w:color w:val="000000" w:themeColor="text1"/>
          <w:sz w:val="24"/>
          <w:szCs w:val="24"/>
        </w:rPr>
        <w:t>（℡079-556-2355）</w:t>
      </w:r>
    </w:p>
    <w:sectPr w:rsidR="00A536C3" w:rsidRPr="00EA5FCD" w:rsidSect="00A536C3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16AB" w14:textId="77777777" w:rsidR="00496B90" w:rsidRDefault="00496B90" w:rsidP="00C86211">
      <w:r>
        <w:separator/>
      </w:r>
    </w:p>
  </w:endnote>
  <w:endnote w:type="continuationSeparator" w:id="0">
    <w:p w14:paraId="1121B862" w14:textId="77777777" w:rsidR="00496B90" w:rsidRDefault="00496B90" w:rsidP="00C8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EE33" w14:textId="77777777" w:rsidR="00496B90" w:rsidRDefault="00496B90" w:rsidP="00C86211">
      <w:r>
        <w:separator/>
      </w:r>
    </w:p>
  </w:footnote>
  <w:footnote w:type="continuationSeparator" w:id="0">
    <w:p w14:paraId="1E651CE5" w14:textId="77777777" w:rsidR="00496B90" w:rsidRDefault="00496B90" w:rsidP="00C8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24D6"/>
    <w:multiLevelType w:val="hybridMultilevel"/>
    <w:tmpl w:val="7C5AF03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2057FD2"/>
    <w:multiLevelType w:val="hybridMultilevel"/>
    <w:tmpl w:val="EFCAA5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94"/>
    <w:rsid w:val="000443D6"/>
    <w:rsid w:val="000461F3"/>
    <w:rsid w:val="00096BFD"/>
    <w:rsid w:val="000E75A9"/>
    <w:rsid w:val="000F14E9"/>
    <w:rsid w:val="00121064"/>
    <w:rsid w:val="0014534E"/>
    <w:rsid w:val="00165D3C"/>
    <w:rsid w:val="001B33D5"/>
    <w:rsid w:val="00203BCB"/>
    <w:rsid w:val="002266B8"/>
    <w:rsid w:val="00252EEC"/>
    <w:rsid w:val="00262663"/>
    <w:rsid w:val="002843D3"/>
    <w:rsid w:val="002861AF"/>
    <w:rsid w:val="00292676"/>
    <w:rsid w:val="002C4567"/>
    <w:rsid w:val="003419CB"/>
    <w:rsid w:val="0035674D"/>
    <w:rsid w:val="00387455"/>
    <w:rsid w:val="00391254"/>
    <w:rsid w:val="003D3832"/>
    <w:rsid w:val="00420232"/>
    <w:rsid w:val="00496B90"/>
    <w:rsid w:val="004C4FDE"/>
    <w:rsid w:val="005214A8"/>
    <w:rsid w:val="0052280D"/>
    <w:rsid w:val="00532731"/>
    <w:rsid w:val="00572E82"/>
    <w:rsid w:val="005F015D"/>
    <w:rsid w:val="006331C5"/>
    <w:rsid w:val="00634A5E"/>
    <w:rsid w:val="00635A68"/>
    <w:rsid w:val="00667085"/>
    <w:rsid w:val="00693B94"/>
    <w:rsid w:val="006C5988"/>
    <w:rsid w:val="006D2D54"/>
    <w:rsid w:val="006E1C1F"/>
    <w:rsid w:val="006E5A9C"/>
    <w:rsid w:val="00751868"/>
    <w:rsid w:val="007726EE"/>
    <w:rsid w:val="0077323A"/>
    <w:rsid w:val="008155F7"/>
    <w:rsid w:val="00824441"/>
    <w:rsid w:val="00865115"/>
    <w:rsid w:val="008C0091"/>
    <w:rsid w:val="00972303"/>
    <w:rsid w:val="0099537A"/>
    <w:rsid w:val="009D10C8"/>
    <w:rsid w:val="00A536C3"/>
    <w:rsid w:val="00AA5314"/>
    <w:rsid w:val="00B2740F"/>
    <w:rsid w:val="00B3382B"/>
    <w:rsid w:val="00B611EF"/>
    <w:rsid w:val="00B82EE8"/>
    <w:rsid w:val="00B86F78"/>
    <w:rsid w:val="00B875C9"/>
    <w:rsid w:val="00C10CB0"/>
    <w:rsid w:val="00C43449"/>
    <w:rsid w:val="00C86211"/>
    <w:rsid w:val="00CD14AD"/>
    <w:rsid w:val="00CF0208"/>
    <w:rsid w:val="00D40880"/>
    <w:rsid w:val="00D45954"/>
    <w:rsid w:val="00D80826"/>
    <w:rsid w:val="00D91328"/>
    <w:rsid w:val="00DC040D"/>
    <w:rsid w:val="00DD18FA"/>
    <w:rsid w:val="00DE3F79"/>
    <w:rsid w:val="00E20469"/>
    <w:rsid w:val="00E7121C"/>
    <w:rsid w:val="00EA020D"/>
    <w:rsid w:val="00EA462F"/>
    <w:rsid w:val="00EA5FCD"/>
    <w:rsid w:val="00EC02A6"/>
    <w:rsid w:val="00F505A7"/>
    <w:rsid w:val="00F557CD"/>
    <w:rsid w:val="00F6510B"/>
    <w:rsid w:val="00F65494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D60C3"/>
  <w15:docId w15:val="{25184FC0-3EF9-474E-B42E-1D8922CC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D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6266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86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6211"/>
  </w:style>
  <w:style w:type="paragraph" w:styleId="a8">
    <w:name w:val="footer"/>
    <w:basedOn w:val="a"/>
    <w:link w:val="a9"/>
    <w:uiPriority w:val="99"/>
    <w:unhideWhenUsed/>
    <w:rsid w:val="00C862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6211"/>
  </w:style>
  <w:style w:type="paragraph" w:styleId="Web">
    <w:name w:val="Normal (Web)"/>
    <w:basedOn w:val="a"/>
    <w:uiPriority w:val="99"/>
    <w:semiHidden/>
    <w:unhideWhenUsed/>
    <w:rsid w:val="00A536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6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TSS00331</dc:creator>
  <cp:lastModifiedBy>000671-shibuya</cp:lastModifiedBy>
  <cp:revision>5</cp:revision>
  <cp:lastPrinted>2026-03-11T00:05:00Z</cp:lastPrinted>
  <dcterms:created xsi:type="dcterms:W3CDTF">2026-03-10T07:14:00Z</dcterms:created>
  <dcterms:modified xsi:type="dcterms:W3CDTF">2026-04-28T08:01:00Z</dcterms:modified>
</cp:coreProperties>
</file>